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ED" w:rsidRPr="009C1721" w:rsidRDefault="001C1BDA" w:rsidP="005A31FC">
      <w:pPr>
        <w:pStyle w:val="Title"/>
      </w:pPr>
      <w:r w:rsidRPr="009C1721">
        <w:t>Vālodzes</w:t>
      </w:r>
    </w:p>
    <w:p w:rsidR="00F04F2C" w:rsidRPr="009C1721" w:rsidRDefault="00F04F2C" w:rsidP="00F04F2C">
      <w:pPr>
        <w:pStyle w:val="NormalWeb"/>
        <w:shd w:val="clear" w:color="auto" w:fill="FFFFFF"/>
        <w:spacing w:before="120" w:beforeAutospacing="0" w:after="120" w:afterAutospacing="0" w:line="307" w:lineRule="atLeast"/>
        <w:jc w:val="both"/>
        <w:rPr>
          <w:rFonts w:eastAsiaTheme="minorHAnsi" w:cstheme="minorBidi"/>
          <w:szCs w:val="22"/>
          <w:lang w:val="lv-LV"/>
        </w:rPr>
      </w:pPr>
      <w:r w:rsidRPr="009C1721">
        <w:rPr>
          <w:rFonts w:eastAsiaTheme="minorHAnsi" w:cstheme="minorBidi"/>
          <w:szCs w:val="22"/>
          <w:lang w:val="lv-LV"/>
        </w:rPr>
        <w:t>Vālodzes ir ciems </w:t>
      </w:r>
      <w:hyperlink r:id="rId9" w:tooltip="Stopiņu novads" w:history="1">
        <w:r w:rsidRPr="009C1721">
          <w:rPr>
            <w:rFonts w:eastAsiaTheme="minorHAnsi" w:cstheme="minorBidi"/>
            <w:szCs w:val="22"/>
            <w:lang w:val="lv-LV"/>
          </w:rPr>
          <w:t>Stopiņu novadā</w:t>
        </w:r>
      </w:hyperlink>
      <w:r w:rsidRPr="009C1721">
        <w:rPr>
          <w:rFonts w:eastAsiaTheme="minorHAnsi" w:cstheme="minorBidi"/>
          <w:szCs w:val="22"/>
          <w:lang w:val="lv-LV"/>
        </w:rPr>
        <w:t>. Izvietojušās </w:t>
      </w:r>
      <w:proofErr w:type="spellStart"/>
      <w:r w:rsidR="00A35F6D">
        <w:fldChar w:fldCharType="begin"/>
      </w:r>
      <w:r w:rsidR="00A35F6D" w:rsidRPr="001730B3">
        <w:rPr>
          <w:lang w:val="lv-LV"/>
        </w:rPr>
        <w:instrText xml:space="preserve"> HYPERLINK "http://lv.wikipedia.org/wiki/Pi%C4%B7urga" \o "Piķurga" </w:instrText>
      </w:r>
      <w:r w:rsidR="00A35F6D">
        <w:fldChar w:fldCharType="separate"/>
      </w:r>
      <w:r w:rsidRPr="009C1721">
        <w:rPr>
          <w:rFonts w:eastAsiaTheme="minorHAnsi" w:cstheme="minorBidi"/>
          <w:szCs w:val="22"/>
          <w:lang w:val="lv-LV"/>
        </w:rPr>
        <w:t>Piķurgas</w:t>
      </w:r>
      <w:proofErr w:type="spellEnd"/>
      <w:r w:rsidR="00A35F6D">
        <w:rPr>
          <w:rFonts w:eastAsiaTheme="minorHAnsi" w:cstheme="minorBidi"/>
          <w:szCs w:val="22"/>
          <w:lang w:val="lv-LV"/>
        </w:rPr>
        <w:fldChar w:fldCharType="end"/>
      </w:r>
      <w:r w:rsidRPr="009C1721">
        <w:rPr>
          <w:rFonts w:eastAsiaTheme="minorHAnsi" w:cstheme="minorBidi"/>
          <w:szCs w:val="22"/>
          <w:lang w:val="lv-LV"/>
        </w:rPr>
        <w:t> krastos gar autoceļu </w:t>
      </w:r>
      <w:hyperlink r:id="rId10" w:tooltip="P5" w:history="1">
        <w:r w:rsidRPr="009C1721">
          <w:rPr>
            <w:rFonts w:eastAsiaTheme="minorHAnsi" w:cstheme="minorBidi"/>
            <w:szCs w:val="22"/>
            <w:lang w:val="lv-LV"/>
          </w:rPr>
          <w:t>P5</w:t>
        </w:r>
      </w:hyperlink>
      <w:r w:rsidRPr="009C1721">
        <w:rPr>
          <w:rFonts w:eastAsiaTheme="minorHAnsi" w:cstheme="minorBidi"/>
          <w:szCs w:val="22"/>
          <w:lang w:val="lv-LV"/>
        </w:rPr>
        <w:t>. Gar ciema dienvidu robežu iet slēgtā </w:t>
      </w:r>
      <w:hyperlink r:id="rId11" w:tooltip="Dzelzceļa līnija Rīga—Ērgļi" w:history="1">
        <w:r w:rsidRPr="009C1721">
          <w:rPr>
            <w:rFonts w:eastAsiaTheme="minorHAnsi" w:cstheme="minorBidi"/>
            <w:szCs w:val="22"/>
            <w:lang w:val="lv-LV"/>
          </w:rPr>
          <w:t>dzelzceļa līnija Rīga—Ērgļi</w:t>
        </w:r>
      </w:hyperlink>
      <w:r w:rsidRPr="009C1721">
        <w:rPr>
          <w:rFonts w:eastAsiaTheme="minorHAnsi" w:cstheme="minorBidi"/>
          <w:szCs w:val="22"/>
          <w:lang w:val="lv-LV"/>
        </w:rPr>
        <w:t> (stacija </w:t>
      </w:r>
      <w:hyperlink r:id="rId12" w:tooltip="Acone (stacija)" w:history="1">
        <w:r w:rsidRPr="009C1721">
          <w:rPr>
            <w:rFonts w:eastAsiaTheme="minorHAnsi" w:cstheme="minorBidi"/>
            <w:szCs w:val="22"/>
            <w:lang w:val="lv-LV"/>
          </w:rPr>
          <w:t>Acone</w:t>
        </w:r>
      </w:hyperlink>
      <w:r w:rsidRPr="009C1721">
        <w:rPr>
          <w:rFonts w:eastAsiaTheme="minorHAnsi" w:cstheme="minorBidi"/>
          <w:szCs w:val="22"/>
          <w:lang w:val="lv-LV"/>
        </w:rPr>
        <w:t>).</w:t>
      </w:r>
    </w:p>
    <w:p w:rsidR="009C1721" w:rsidRPr="009C1721" w:rsidRDefault="00F04F2C" w:rsidP="00F04F2C">
      <w:pPr>
        <w:pStyle w:val="NormalWeb"/>
        <w:shd w:val="clear" w:color="auto" w:fill="FFFFFF"/>
        <w:spacing w:before="120" w:beforeAutospacing="0" w:after="120" w:afterAutospacing="0" w:line="307" w:lineRule="atLeast"/>
        <w:jc w:val="both"/>
        <w:rPr>
          <w:rFonts w:eastAsiaTheme="minorHAnsi" w:cstheme="minorBidi"/>
          <w:szCs w:val="22"/>
          <w:lang w:val="lv-LV"/>
        </w:rPr>
      </w:pPr>
      <w:r w:rsidRPr="009C1721">
        <w:rPr>
          <w:rFonts w:eastAsiaTheme="minorHAnsi" w:cstheme="minorBidi"/>
          <w:szCs w:val="22"/>
          <w:lang w:val="lv-LV"/>
        </w:rPr>
        <w:t>Apdzīvotā vieta izveidojusies pēckara gados kā privātmāju rajons. Pirms apdzīvotai vietai tika piešķirts nosaukums "Vālodzes", īsu brīdi šī vieta atradās</w:t>
      </w:r>
      <w:r w:rsidR="009C1721" w:rsidRPr="009C1721">
        <w:rPr>
          <w:rFonts w:eastAsiaTheme="minorHAnsi" w:cstheme="minorBidi"/>
          <w:szCs w:val="22"/>
          <w:lang w:val="lv-LV"/>
        </w:rPr>
        <w:t xml:space="preserve"> </w:t>
      </w:r>
      <w:hyperlink r:id="rId13" w:tooltip="Ulbroka" w:history="1">
        <w:r w:rsidRPr="009C1721">
          <w:rPr>
            <w:rFonts w:eastAsiaTheme="minorHAnsi" w:cstheme="minorBidi"/>
            <w:szCs w:val="22"/>
            <w:lang w:val="lv-LV"/>
          </w:rPr>
          <w:t>Ulbrokas</w:t>
        </w:r>
      </w:hyperlink>
      <w:r w:rsidRPr="009C1721">
        <w:rPr>
          <w:rFonts w:eastAsiaTheme="minorHAnsi" w:cstheme="minorBidi"/>
          <w:szCs w:val="22"/>
          <w:lang w:val="lv-LV"/>
        </w:rPr>
        <w:t> administratīvajā teritorijā.</w:t>
      </w:r>
      <w:r w:rsidR="009C1721" w:rsidRPr="009C1721">
        <w:rPr>
          <w:rFonts w:eastAsiaTheme="minorHAnsi" w:cstheme="minorBidi"/>
          <w:szCs w:val="22"/>
          <w:lang w:val="lv-LV"/>
        </w:rPr>
        <w:t xml:space="preserve"> </w:t>
      </w:r>
    </w:p>
    <w:p w:rsidR="00F04F2C" w:rsidRPr="009C1721" w:rsidRDefault="00F04F2C" w:rsidP="00F04F2C">
      <w:pPr>
        <w:pStyle w:val="NormalWeb"/>
        <w:shd w:val="clear" w:color="auto" w:fill="FFFFFF"/>
        <w:spacing w:before="120" w:beforeAutospacing="0" w:after="120" w:afterAutospacing="0" w:line="307" w:lineRule="atLeast"/>
        <w:jc w:val="both"/>
        <w:rPr>
          <w:rFonts w:eastAsiaTheme="minorHAnsi" w:cstheme="minorBidi"/>
          <w:szCs w:val="22"/>
          <w:lang w:val="lv-LV"/>
        </w:rPr>
      </w:pPr>
      <w:r w:rsidRPr="009C1721">
        <w:rPr>
          <w:rFonts w:eastAsiaTheme="minorHAnsi" w:cstheme="minorBidi"/>
          <w:szCs w:val="22"/>
          <w:lang w:val="lv-LV"/>
        </w:rPr>
        <w:t>Vālodzēs atrodas </w:t>
      </w:r>
      <w:hyperlink r:id="rId14" w:tooltip="Ulbrokas vidusskola" w:history="1">
        <w:r w:rsidRPr="009C1721">
          <w:rPr>
            <w:rFonts w:eastAsiaTheme="minorHAnsi" w:cstheme="minorBidi"/>
            <w:szCs w:val="22"/>
            <w:lang w:val="lv-LV"/>
          </w:rPr>
          <w:t>Ulbrokas vidusskola</w:t>
        </w:r>
      </w:hyperlink>
      <w:r w:rsidRPr="009C1721">
        <w:rPr>
          <w:rFonts w:eastAsiaTheme="minorHAnsi" w:cstheme="minorBidi"/>
          <w:szCs w:val="22"/>
          <w:lang w:val="lv-LV"/>
        </w:rPr>
        <w:t>, </w:t>
      </w:r>
      <w:hyperlink r:id="rId15" w:tooltip="Ulbroka" w:history="1">
        <w:r w:rsidRPr="009C1721">
          <w:rPr>
            <w:rFonts w:eastAsiaTheme="minorHAnsi" w:cstheme="minorBidi"/>
            <w:szCs w:val="22"/>
            <w:lang w:val="lv-LV"/>
          </w:rPr>
          <w:t>Ulbrokas</w:t>
        </w:r>
      </w:hyperlink>
      <w:r w:rsidRPr="009C1721">
        <w:rPr>
          <w:rFonts w:eastAsiaTheme="minorHAnsi" w:cstheme="minorBidi"/>
          <w:szCs w:val="22"/>
          <w:lang w:val="lv-LV"/>
        </w:rPr>
        <w:t> sporta komplekss, veikals, vairāki uzņēmumi.</w:t>
      </w:r>
    </w:p>
    <w:p w:rsidR="00F04F2C" w:rsidRDefault="00665B61" w:rsidP="00665B61">
      <w:pPr>
        <w:jc w:val="center"/>
        <w:rPr>
          <w:highlight w:val="lightGray"/>
        </w:rPr>
      </w:pPr>
      <w:r>
        <w:rPr>
          <w:noProof/>
          <w:lang w:eastAsia="lv-LV"/>
        </w:rPr>
        <w:drawing>
          <wp:inline distT="0" distB="0" distL="0" distR="0" wp14:anchorId="74275EFA" wp14:editId="2573A0FF">
            <wp:extent cx="3003687" cy="2571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odzes_stopini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87" cy="257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027" w:rsidRPr="00D46027" w:rsidRDefault="00D46027" w:rsidP="00D46027">
      <w:pPr>
        <w:jc w:val="both"/>
      </w:pPr>
      <w:r w:rsidRPr="00D46027">
        <w:t>Iedzīvotāju komentārs:</w:t>
      </w:r>
    </w:p>
    <w:p w:rsidR="00D46027" w:rsidRPr="00D46027" w:rsidRDefault="00D46027" w:rsidP="00D46027">
      <w:pPr>
        <w:jc w:val="both"/>
      </w:pPr>
      <w:r w:rsidRPr="00D46027">
        <w:t>„</w:t>
      </w:r>
      <w:r w:rsidRPr="00D46027">
        <w:rPr>
          <w:i/>
        </w:rPr>
        <w:t>Patīk ģimeniskums un viss no tā izrietošais – atbalsts, personiskums.</w:t>
      </w:r>
      <w:r>
        <w:rPr>
          <w:i/>
        </w:rPr>
        <w:t xml:space="preserve"> Attiecības nosaka arī dzīves kvalitāti.</w:t>
      </w:r>
      <w:r w:rsidRPr="00D46027">
        <w:rPr>
          <w:i/>
        </w:rPr>
        <w:t xml:space="preserve"> Tuvu Rīgai un var savienot divas lietas – dzīvot vienkāršākā, lokālā vidē, bet ar salīdzinoši tuvu pieejamiem labiem pakalpojumiem</w:t>
      </w:r>
      <w:r w:rsidRPr="00D46027">
        <w:t>”</w:t>
      </w:r>
      <w:r>
        <w:t xml:space="preserve"> strādā Vālodzēs izglītības iestādē.</w:t>
      </w:r>
    </w:p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A491D" w:rsidRPr="00F51A8F" w:rsidTr="003A4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Iedzīvotāju skaits</w:t>
            </w:r>
          </w:p>
        </w:tc>
        <w:tc>
          <w:tcPr>
            <w:tcW w:w="4261" w:type="dxa"/>
          </w:tcPr>
          <w:p w:rsidR="003A491D" w:rsidRPr="00F51A8F" w:rsidRDefault="00A27EF8" w:rsidP="009830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881</w:t>
            </w:r>
          </w:p>
        </w:tc>
      </w:tr>
      <w:tr w:rsidR="003A491D" w:rsidRPr="00F51A8F" w:rsidTr="003A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9779A8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Iedzīvotāju</w:t>
            </w:r>
            <w:r w:rsidR="003A491D" w:rsidRPr="00F51A8F">
              <w:rPr>
                <w:rFonts w:ascii="Times New Roman" w:hAnsi="Times New Roman" w:cs="Times New Roman"/>
                <w:b w:val="0"/>
              </w:rPr>
              <w:t xml:space="preserve"> % no novada iedzīvotājiem</w:t>
            </w:r>
          </w:p>
        </w:tc>
        <w:tc>
          <w:tcPr>
            <w:tcW w:w="4261" w:type="dxa"/>
          </w:tcPr>
          <w:p w:rsidR="003A491D" w:rsidRPr="00F51A8F" w:rsidRDefault="00A2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8</w:t>
            </w:r>
            <w:r w:rsidR="009779A8" w:rsidRPr="00F51A8F">
              <w:rPr>
                <w:rFonts w:ascii="Times New Roman" w:hAnsi="Times New Roman" w:cs="Times New Roman"/>
                <w:bCs/>
              </w:rPr>
              <w:t xml:space="preserve"> %</w:t>
            </w:r>
          </w:p>
        </w:tc>
      </w:tr>
      <w:tr w:rsidR="003A491D" w:rsidRPr="00F51A8F" w:rsidTr="003A4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Attālums līdz Rīgas centram</w:t>
            </w:r>
          </w:p>
        </w:tc>
        <w:tc>
          <w:tcPr>
            <w:tcW w:w="4261" w:type="dxa"/>
          </w:tcPr>
          <w:p w:rsidR="003A491D" w:rsidRPr="00F51A8F" w:rsidRDefault="00B52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17</w:t>
            </w:r>
            <w:r w:rsidR="003A491D" w:rsidRPr="00F51A8F">
              <w:rPr>
                <w:rFonts w:ascii="Times New Roman" w:hAnsi="Times New Roman" w:cs="Times New Roman"/>
                <w:bCs/>
              </w:rPr>
              <w:t xml:space="preserve"> km</w:t>
            </w:r>
          </w:p>
        </w:tc>
      </w:tr>
      <w:tr w:rsidR="003A491D" w:rsidRPr="00F51A8F" w:rsidTr="003A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 xml:space="preserve">Attālums līdz </w:t>
            </w:r>
            <w:r w:rsidR="00F35558" w:rsidRPr="00F51A8F">
              <w:rPr>
                <w:rFonts w:ascii="Times New Roman" w:hAnsi="Times New Roman" w:cs="Times New Roman"/>
                <w:b w:val="0"/>
              </w:rPr>
              <w:t>novada centram (</w:t>
            </w:r>
            <w:r w:rsidRPr="00F51A8F">
              <w:rPr>
                <w:rFonts w:ascii="Times New Roman" w:hAnsi="Times New Roman" w:cs="Times New Roman"/>
                <w:b w:val="0"/>
              </w:rPr>
              <w:t>Ulbrokai</w:t>
            </w:r>
            <w:r w:rsidR="00F35558" w:rsidRPr="00F51A8F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4261" w:type="dxa"/>
          </w:tcPr>
          <w:p w:rsidR="003A491D" w:rsidRPr="00F51A8F" w:rsidRDefault="00A2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4</w:t>
            </w:r>
            <w:r w:rsidR="003A491D" w:rsidRPr="00F51A8F">
              <w:rPr>
                <w:rFonts w:ascii="Times New Roman" w:hAnsi="Times New Roman" w:cs="Times New Roman"/>
                <w:bCs/>
              </w:rPr>
              <w:t xml:space="preserve"> km</w:t>
            </w:r>
          </w:p>
        </w:tc>
      </w:tr>
      <w:tr w:rsidR="003A491D" w:rsidRPr="00F51A8F" w:rsidTr="003A4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AB01C3" w:rsidP="00F51A8F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 xml:space="preserve">Valsts un pašvaldības </w:t>
            </w:r>
            <w:r w:rsidR="00F51A8F">
              <w:rPr>
                <w:rFonts w:ascii="Times New Roman" w:hAnsi="Times New Roman" w:cs="Times New Roman"/>
                <w:b w:val="0"/>
              </w:rPr>
              <w:t>i</w:t>
            </w:r>
            <w:r w:rsidR="003A491D" w:rsidRPr="00F51A8F">
              <w:rPr>
                <w:rFonts w:ascii="Times New Roman" w:hAnsi="Times New Roman" w:cs="Times New Roman"/>
                <w:b w:val="0"/>
              </w:rPr>
              <w:t>estādes</w:t>
            </w:r>
            <w:r w:rsidR="00D56021" w:rsidRPr="00F51A8F">
              <w:rPr>
                <w:rFonts w:ascii="Times New Roman" w:hAnsi="Times New Roman" w:cs="Times New Roman"/>
                <w:b w:val="0"/>
              </w:rPr>
              <w:t xml:space="preserve"> (izņemot izglītības iestādes)</w:t>
            </w:r>
          </w:p>
        </w:tc>
        <w:tc>
          <w:tcPr>
            <w:tcW w:w="4261" w:type="dxa"/>
          </w:tcPr>
          <w:p w:rsidR="00B523FD" w:rsidRPr="00F51A8F" w:rsidRDefault="005A51AD" w:rsidP="005A51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4B4019"/>
                <w:sz w:val="36"/>
                <w:szCs w:val="36"/>
              </w:rPr>
            </w:pPr>
            <w:r w:rsidRPr="00F51A8F">
              <w:rPr>
                <w:rFonts w:ascii="Times New Roman" w:hAnsi="Times New Roman" w:cs="Times New Roman"/>
                <w:bCs/>
              </w:rPr>
              <w:t>Stopiņu novada vēstures muzejs</w:t>
            </w:r>
          </w:p>
        </w:tc>
      </w:tr>
      <w:tr w:rsidR="003A491D" w:rsidRPr="00F51A8F" w:rsidTr="003A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Izglītības iespējas</w:t>
            </w:r>
          </w:p>
        </w:tc>
        <w:tc>
          <w:tcPr>
            <w:tcW w:w="4261" w:type="dxa"/>
          </w:tcPr>
          <w:p w:rsidR="00610424" w:rsidRPr="00F51A8F" w:rsidRDefault="00610424" w:rsidP="00A2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Ulbrokas vidusskola,</w:t>
            </w:r>
          </w:p>
          <w:p w:rsidR="00610424" w:rsidRPr="00F51A8F" w:rsidRDefault="00B523FD" w:rsidP="00A27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„</w:t>
            </w:r>
            <w:r w:rsidR="00A27EF8" w:rsidRPr="00F51A8F">
              <w:rPr>
                <w:rFonts w:ascii="Times New Roman" w:hAnsi="Times New Roman" w:cs="Times New Roman"/>
                <w:bCs/>
              </w:rPr>
              <w:t>Karlson</w:t>
            </w:r>
            <w:r w:rsidRPr="00F51A8F">
              <w:rPr>
                <w:rFonts w:ascii="Times New Roman" w:hAnsi="Times New Roman" w:cs="Times New Roman"/>
                <w:bCs/>
              </w:rPr>
              <w:t>”</w:t>
            </w:r>
            <w:r w:rsidR="00A27EF8" w:rsidRPr="00F51A8F">
              <w:rPr>
                <w:rFonts w:ascii="Times New Roman" w:hAnsi="Times New Roman" w:cs="Times New Roman"/>
                <w:bCs/>
              </w:rPr>
              <w:t xml:space="preserve"> privātais bērnu dārzs</w:t>
            </w:r>
            <w:r w:rsidR="0033632A" w:rsidRPr="00F51A8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A491D" w:rsidRPr="00F51A8F" w:rsidTr="003A4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NVO</w:t>
            </w:r>
          </w:p>
        </w:tc>
        <w:tc>
          <w:tcPr>
            <w:tcW w:w="4261" w:type="dxa"/>
          </w:tcPr>
          <w:p w:rsidR="003A491D" w:rsidRPr="00F51A8F" w:rsidRDefault="00A27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A491D" w:rsidRPr="00F51A8F" w:rsidTr="003A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B36E10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Uzņēmumi</w:t>
            </w:r>
            <w:r w:rsidR="00AF0D15" w:rsidRPr="00F51A8F">
              <w:rPr>
                <w:rFonts w:ascii="Times New Roman" w:hAnsi="Times New Roman" w:cs="Times New Roman"/>
                <w:b w:val="0"/>
              </w:rPr>
              <w:t>,</w:t>
            </w:r>
            <w:r w:rsidR="00F35558" w:rsidRPr="00F51A8F">
              <w:rPr>
                <w:rFonts w:ascii="Times New Roman" w:hAnsi="Times New Roman" w:cs="Times New Roman"/>
                <w:b w:val="0"/>
              </w:rPr>
              <w:br/>
            </w:r>
            <w:r w:rsidR="003A491D" w:rsidRPr="00F51A8F">
              <w:rPr>
                <w:rFonts w:ascii="Times New Roman" w:hAnsi="Times New Roman" w:cs="Times New Roman"/>
                <w:b w:val="0"/>
              </w:rPr>
              <w:t xml:space="preserve">uzņēmējdarbības </w:t>
            </w:r>
            <w:r w:rsidRPr="00F51A8F">
              <w:rPr>
                <w:rFonts w:ascii="Times New Roman" w:hAnsi="Times New Roman" w:cs="Times New Roman"/>
                <w:b w:val="0"/>
              </w:rPr>
              <w:t>jomas</w:t>
            </w:r>
          </w:p>
        </w:tc>
        <w:tc>
          <w:tcPr>
            <w:tcW w:w="4261" w:type="dxa"/>
          </w:tcPr>
          <w:p w:rsidR="003A491D" w:rsidRPr="00F51A8F" w:rsidRDefault="00B03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Kopā</w:t>
            </w:r>
            <w:r w:rsidR="00015C81" w:rsidRPr="00F51A8F">
              <w:rPr>
                <w:rFonts w:ascii="Times New Roman" w:hAnsi="Times New Roman" w:cs="Times New Roman"/>
                <w:bCs/>
              </w:rPr>
              <w:t xml:space="preserve"> </w:t>
            </w:r>
            <w:r w:rsidR="00774E14" w:rsidRPr="00F51A8F">
              <w:rPr>
                <w:rFonts w:ascii="Times New Roman" w:hAnsi="Times New Roman" w:cs="Times New Roman"/>
                <w:bCs/>
              </w:rPr>
              <w:t>75</w:t>
            </w:r>
            <w:r w:rsidRPr="00F51A8F">
              <w:rPr>
                <w:rFonts w:ascii="Times New Roman" w:hAnsi="Times New Roman" w:cs="Times New Roman"/>
                <w:bCs/>
              </w:rPr>
              <w:t xml:space="preserve"> uzņēmumi</w:t>
            </w:r>
            <w:r w:rsidR="00277A23" w:rsidRPr="00F51A8F">
              <w:rPr>
                <w:rFonts w:ascii="Times New Roman" w:hAnsi="Times New Roman" w:cs="Times New Roman"/>
                <w:bCs/>
              </w:rPr>
              <w:t>, t.sk.</w:t>
            </w:r>
            <w:r w:rsidR="00015C81" w:rsidRPr="00F51A8F">
              <w:rPr>
                <w:rFonts w:ascii="Times New Roman" w:hAnsi="Times New Roman" w:cs="Times New Roman"/>
                <w:bCs/>
              </w:rPr>
              <w:t>:</w:t>
            </w:r>
          </w:p>
          <w:p w:rsidR="00015C81" w:rsidRPr="00F51A8F" w:rsidRDefault="00774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12</w:t>
            </w:r>
            <w:r w:rsidR="00015C81" w:rsidRPr="00F51A8F">
              <w:rPr>
                <w:rFonts w:ascii="Times New Roman" w:hAnsi="Times New Roman" w:cs="Times New Roman"/>
                <w:bCs/>
              </w:rPr>
              <w:t xml:space="preserve"> vairumtirdzniecība un mazumtirdzniecība; automobiļu un motociklu remonts;</w:t>
            </w:r>
          </w:p>
          <w:p w:rsidR="005B4536" w:rsidRPr="00F51A8F" w:rsidRDefault="00774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12</w:t>
            </w:r>
            <w:r w:rsidR="005B4536" w:rsidRPr="00F51A8F">
              <w:rPr>
                <w:rFonts w:ascii="Times New Roman" w:hAnsi="Times New Roman" w:cs="Times New Roman"/>
                <w:bCs/>
              </w:rPr>
              <w:t xml:space="preserve"> profesionālie, zinātniskie un tehniskie pakalpojumi;</w:t>
            </w:r>
          </w:p>
          <w:p w:rsidR="00774E14" w:rsidRPr="00F51A8F" w:rsidRDefault="00774E14" w:rsidP="00774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lastRenderedPageBreak/>
              <w:t>7 būvniecība;</w:t>
            </w:r>
          </w:p>
          <w:p w:rsidR="00AB01C3" w:rsidRPr="00F51A8F" w:rsidRDefault="00774E14" w:rsidP="00774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highlight w:val="lightGray"/>
              </w:rPr>
            </w:pPr>
            <w:r w:rsidRPr="00F51A8F">
              <w:rPr>
                <w:rFonts w:ascii="Times New Roman" w:hAnsi="Times New Roman" w:cs="Times New Roman"/>
                <w:bCs/>
              </w:rPr>
              <w:t>5</w:t>
            </w:r>
            <w:r w:rsidR="005B4536" w:rsidRPr="00F51A8F">
              <w:rPr>
                <w:rFonts w:ascii="Times New Roman" w:hAnsi="Times New Roman" w:cs="Times New Roman"/>
                <w:bCs/>
              </w:rPr>
              <w:t xml:space="preserve"> transports un uzglabāšana</w:t>
            </w:r>
            <w:r w:rsidRPr="00F51A8F">
              <w:rPr>
                <w:rFonts w:ascii="Times New Roman" w:hAnsi="Times New Roman" w:cs="Times New Roman"/>
                <w:bCs/>
              </w:rPr>
              <w:t xml:space="preserve"> u.c.</w:t>
            </w:r>
          </w:p>
        </w:tc>
      </w:tr>
      <w:tr w:rsidR="003A491D" w:rsidRPr="00F51A8F" w:rsidTr="003A4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lastRenderedPageBreak/>
              <w:t>Medicīnas, veselības pakalpojumi</w:t>
            </w:r>
          </w:p>
        </w:tc>
        <w:tc>
          <w:tcPr>
            <w:tcW w:w="4261" w:type="dxa"/>
          </w:tcPr>
          <w:p w:rsidR="001B2AA9" w:rsidRPr="00F51A8F" w:rsidRDefault="00774E14" w:rsidP="003A4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Nav</w:t>
            </w:r>
          </w:p>
        </w:tc>
      </w:tr>
      <w:tr w:rsidR="003A491D" w:rsidRPr="00F51A8F" w:rsidTr="003A4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3A491D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Pasta pakalpojumi</w:t>
            </w:r>
          </w:p>
        </w:tc>
        <w:tc>
          <w:tcPr>
            <w:tcW w:w="4261" w:type="dxa"/>
          </w:tcPr>
          <w:p w:rsidR="003A491D" w:rsidRPr="00F51A8F" w:rsidRDefault="00C65E49" w:rsidP="00015C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  <w:bCs/>
              </w:rPr>
              <w:t>Nav</w:t>
            </w:r>
          </w:p>
        </w:tc>
      </w:tr>
      <w:tr w:rsidR="003A491D" w:rsidRPr="00F51A8F" w:rsidTr="003A4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3A491D" w:rsidRPr="00F51A8F" w:rsidRDefault="00C65E49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Nozīmīgākie kultūras, dabas u.c. brīvā laika pavadīšanas objekti</w:t>
            </w:r>
          </w:p>
        </w:tc>
        <w:tc>
          <w:tcPr>
            <w:tcW w:w="4261" w:type="dxa"/>
          </w:tcPr>
          <w:p w:rsidR="00C65E49" w:rsidRPr="00F51A8F" w:rsidRDefault="00C65E49" w:rsidP="00C6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Stopiņu novada vēstures muzejs,</w:t>
            </w:r>
          </w:p>
          <w:p w:rsidR="00C65E49" w:rsidRPr="00F51A8F" w:rsidRDefault="00C65E49" w:rsidP="00C6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piemiņas akmens Lāčplēša kara ordeņa kavalieriem,</w:t>
            </w:r>
          </w:p>
          <w:p w:rsidR="00C65E49" w:rsidRPr="00F51A8F" w:rsidRDefault="00C65E49" w:rsidP="00C6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Līgo parks,</w:t>
            </w:r>
          </w:p>
          <w:p w:rsidR="00C65E49" w:rsidRPr="00F51A8F" w:rsidRDefault="00C65E49" w:rsidP="00C6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piemājas zoo "Brieži",</w:t>
            </w:r>
          </w:p>
          <w:p w:rsidR="003A491D" w:rsidRPr="00F51A8F" w:rsidRDefault="00C65E49" w:rsidP="00C65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51A8F">
              <w:rPr>
                <w:rFonts w:ascii="Times New Roman" w:hAnsi="Times New Roman" w:cs="Times New Roman"/>
                <w:bCs/>
              </w:rPr>
              <w:t>Ulbrokas sporta komplekss.</w:t>
            </w:r>
          </w:p>
        </w:tc>
      </w:tr>
      <w:tr w:rsidR="00015C81" w:rsidRPr="00F51A8F" w:rsidTr="00D13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015C81" w:rsidRPr="00F51A8F" w:rsidRDefault="00015C81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Naktsmītņu un ēdināšanas pakalpojumi</w:t>
            </w:r>
          </w:p>
        </w:tc>
        <w:tc>
          <w:tcPr>
            <w:tcW w:w="4261" w:type="dxa"/>
          </w:tcPr>
          <w:p w:rsidR="00D13002" w:rsidRPr="00F51A8F" w:rsidRDefault="008F137C" w:rsidP="00D13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lightGray"/>
              </w:rPr>
            </w:pPr>
            <w:r w:rsidRPr="00F51A8F">
              <w:rPr>
                <w:rFonts w:ascii="Times New Roman" w:hAnsi="Times New Roman" w:cs="Times New Roman"/>
              </w:rPr>
              <w:t>Viesu nams „Madaras”</w:t>
            </w:r>
            <w:r w:rsidR="00D13002" w:rsidRPr="00F51A8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65B61" w:rsidRPr="00F51A8F" w:rsidTr="00D13002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665B61" w:rsidRPr="00F51A8F" w:rsidRDefault="00665B61" w:rsidP="00D4602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Uzņēmējdarbības formas</w:t>
            </w:r>
          </w:p>
        </w:tc>
        <w:tc>
          <w:tcPr>
            <w:tcW w:w="4261" w:type="dxa"/>
          </w:tcPr>
          <w:p w:rsidR="00665B61" w:rsidRPr="00F51A8F" w:rsidRDefault="00665B61" w:rsidP="00665B61">
            <w:pPr>
              <w:pStyle w:val="ListParagraph"/>
              <w:numPr>
                <w:ilvl w:val="0"/>
                <w:numId w:val="2"/>
              </w:numPr>
              <w:ind w:left="275" w:hanging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Individuālais komersants (IK) – 5</w:t>
            </w:r>
          </w:p>
          <w:p w:rsidR="00665B61" w:rsidRPr="00F51A8F" w:rsidRDefault="00665B61" w:rsidP="00665B61">
            <w:pPr>
              <w:pStyle w:val="ListParagraph"/>
              <w:numPr>
                <w:ilvl w:val="0"/>
                <w:numId w:val="2"/>
              </w:numPr>
              <w:ind w:left="275" w:hanging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Kooperatīvā sabiedrība (KB) – 1</w:t>
            </w:r>
          </w:p>
          <w:p w:rsidR="00665B61" w:rsidRPr="00F51A8F" w:rsidRDefault="00665B61" w:rsidP="00665B61">
            <w:pPr>
              <w:pStyle w:val="ListParagraph"/>
              <w:numPr>
                <w:ilvl w:val="0"/>
                <w:numId w:val="2"/>
              </w:numPr>
              <w:ind w:left="275" w:hanging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Sabiedrība ar ierobežotu atbildību (SIA) – 67</w:t>
            </w:r>
          </w:p>
          <w:p w:rsidR="00665B61" w:rsidRPr="00F51A8F" w:rsidRDefault="00DD4BD7" w:rsidP="00665B61">
            <w:pPr>
              <w:pStyle w:val="ListParagraph"/>
              <w:numPr>
                <w:ilvl w:val="0"/>
                <w:numId w:val="2"/>
              </w:numPr>
              <w:ind w:left="275" w:hanging="2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F51A8F">
              <w:rPr>
                <w:rFonts w:ascii="Times New Roman" w:hAnsi="Times New Roman" w:cs="Times New Roman"/>
                <w:bCs/>
              </w:rPr>
              <w:t>Zemnieku saimniecība (ZEM) – 2</w:t>
            </w:r>
          </w:p>
          <w:p w:rsidR="00665B61" w:rsidRPr="00F51A8F" w:rsidRDefault="00665B61" w:rsidP="00D13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F3285C" w:rsidRPr="00F51A8F" w:rsidRDefault="00F3285C">
      <w:pPr>
        <w:rPr>
          <w:rFonts w:cs="Times New Roman"/>
          <w:highlight w:val="yellow"/>
        </w:rPr>
      </w:pPr>
    </w:p>
    <w:p w:rsidR="005A31FC" w:rsidRPr="00F51A8F" w:rsidRDefault="005A31FC" w:rsidP="00FB6070">
      <w:pPr>
        <w:pStyle w:val="Heading2"/>
        <w:rPr>
          <w:rFonts w:ascii="Times New Roman" w:hAnsi="Times New Roman" w:cs="Times New Roman"/>
        </w:rPr>
      </w:pPr>
      <w:r w:rsidRPr="00F51A8F">
        <w:rPr>
          <w:rFonts w:ascii="Times New Roman" w:hAnsi="Times New Roman" w:cs="Times New Roman"/>
        </w:rPr>
        <w:t>Stratēģijas īstenošanās rezultātā veiktās investīcijas</w:t>
      </w:r>
      <w:r w:rsidR="00D56021" w:rsidRPr="00F51A8F">
        <w:rPr>
          <w:rFonts w:ascii="Times New Roman" w:hAnsi="Times New Roman" w:cs="Times New Roman"/>
        </w:rPr>
        <w:t xml:space="preserve"> </w:t>
      </w:r>
    </w:p>
    <w:tbl>
      <w:tblPr>
        <w:tblStyle w:val="MediumGrid2-Accent3"/>
        <w:tblW w:w="8613" w:type="dxa"/>
        <w:tblLook w:val="04A0" w:firstRow="1" w:lastRow="0" w:firstColumn="1" w:lastColumn="0" w:noHBand="0" w:noVBand="1"/>
      </w:tblPr>
      <w:tblGrid>
        <w:gridCol w:w="4261"/>
        <w:gridCol w:w="4352"/>
      </w:tblGrid>
      <w:tr w:rsidR="003D2F77" w:rsidRPr="00F51A8F" w:rsidTr="003D2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3" w:type="dxa"/>
            <w:gridSpan w:val="2"/>
            <w:hideMark/>
          </w:tcPr>
          <w:p w:rsidR="003D2F77" w:rsidRPr="00F51A8F" w:rsidRDefault="003D2F77" w:rsidP="009339C8">
            <w:pPr>
              <w:jc w:val="right"/>
              <w:rPr>
                <w:rFonts w:ascii="Times New Roman" w:hAnsi="Times New Roman" w:cs="Times New Roman"/>
                <w:smallCaps/>
              </w:rPr>
            </w:pPr>
            <w:bookmarkStart w:id="0" w:name="_GoBack"/>
            <w:bookmarkEnd w:id="0"/>
            <w:r w:rsidRPr="00F51A8F">
              <w:rPr>
                <w:rFonts w:ascii="Times New Roman" w:hAnsi="Times New Roman" w:cs="Times New Roman"/>
                <w:smallCaps/>
              </w:rPr>
              <w:t xml:space="preserve">Projekti, kas īstenoti </w:t>
            </w:r>
            <w:r w:rsidR="009339C8" w:rsidRPr="00F51A8F">
              <w:rPr>
                <w:rFonts w:ascii="Times New Roman" w:hAnsi="Times New Roman" w:cs="Times New Roman"/>
                <w:smallCaps/>
              </w:rPr>
              <w:t>Vālodzēs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6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Kopējais finansējums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46214.94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Kopējais finansējums uz vienu ciemata iedzīvotāju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52.46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Maksimālā projekta summa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24645.62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Minimālā projekta summa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962.68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941396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Vidējais plānotais projektu īstenošanas laiks (atbilstoši projekta pieteikumam, mēnešos)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 w:rsidP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6.8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Fonds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3D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ELFLA</w:t>
            </w:r>
            <w:r w:rsidR="009339C8" w:rsidRPr="00F51A8F">
              <w:rPr>
                <w:rFonts w:ascii="Times New Roman" w:hAnsi="Times New Roman" w:cs="Times New Roman"/>
              </w:rPr>
              <w:t xml:space="preserve"> -</w:t>
            </w:r>
            <w:r w:rsidR="00D56993" w:rsidRPr="00F51A8F">
              <w:rPr>
                <w:rFonts w:ascii="Times New Roman" w:hAnsi="Times New Roman" w:cs="Times New Roman"/>
              </w:rPr>
              <w:t xml:space="preserve"> 6</w:t>
            </w:r>
          </w:p>
          <w:p w:rsidR="003D2F77" w:rsidRPr="00F51A8F" w:rsidRDefault="003D2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EZF - 0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 katrā no rīcībām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1.rīcība - </w:t>
            </w:r>
            <w:r w:rsidR="00D56993" w:rsidRPr="00F51A8F">
              <w:rPr>
                <w:rFonts w:ascii="Times New Roman" w:hAnsi="Times New Roman" w:cs="Times New Roman"/>
              </w:rPr>
              <w:t>2</w:t>
            </w:r>
          </w:p>
          <w:p w:rsidR="003D2F77" w:rsidRPr="00F51A8F" w:rsidRDefault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2.rīcība - </w:t>
            </w:r>
            <w:r w:rsidR="00D56993" w:rsidRPr="00F51A8F">
              <w:rPr>
                <w:rFonts w:ascii="Times New Roman" w:hAnsi="Times New Roman" w:cs="Times New Roman"/>
              </w:rPr>
              <w:t>4</w:t>
            </w:r>
          </w:p>
          <w:p w:rsidR="003D2F77" w:rsidRPr="00F51A8F" w:rsidRDefault="003D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3.rīcība - 0</w:t>
            </w:r>
          </w:p>
          <w:p w:rsidR="003D2F77" w:rsidRPr="00F51A8F" w:rsidRDefault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4.rīcība - </w:t>
            </w:r>
            <w:r w:rsidR="00D56993" w:rsidRPr="00F51A8F">
              <w:rPr>
                <w:rFonts w:ascii="Times New Roman" w:hAnsi="Times New Roman" w:cs="Times New Roman"/>
              </w:rPr>
              <w:t>0</w:t>
            </w:r>
          </w:p>
          <w:p w:rsidR="003D2F77" w:rsidRPr="00F51A8F" w:rsidRDefault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5.rīcība - </w:t>
            </w:r>
            <w:r w:rsidR="00D56993" w:rsidRPr="00F51A8F">
              <w:rPr>
                <w:rFonts w:ascii="Times New Roman" w:hAnsi="Times New Roman" w:cs="Times New Roman"/>
              </w:rPr>
              <w:t>0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skaits, kuros plānots ieviest jauninājumus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D56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5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sasniegtie rezultāti (projektu skaits)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933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Labiekārtošana – </w:t>
            </w:r>
            <w:r w:rsidR="00D56993" w:rsidRPr="00F51A8F">
              <w:rPr>
                <w:rFonts w:ascii="Times New Roman" w:hAnsi="Times New Roman" w:cs="Times New Roman"/>
              </w:rPr>
              <w:t>1</w:t>
            </w:r>
          </w:p>
          <w:p w:rsidR="003D2F77" w:rsidRPr="00F51A8F" w:rsidRDefault="003D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Iegādāts </w:t>
            </w:r>
            <w:r w:rsidR="009339C8" w:rsidRPr="00F51A8F">
              <w:rPr>
                <w:rFonts w:ascii="Times New Roman" w:hAnsi="Times New Roman" w:cs="Times New Roman"/>
              </w:rPr>
              <w:t xml:space="preserve">aprīkojums, iekārtas – </w:t>
            </w:r>
            <w:r w:rsidR="00D56993" w:rsidRPr="00F51A8F">
              <w:rPr>
                <w:rFonts w:ascii="Times New Roman" w:hAnsi="Times New Roman" w:cs="Times New Roman"/>
              </w:rPr>
              <w:t>5</w:t>
            </w:r>
            <w:r w:rsidR="009339C8" w:rsidRPr="00F51A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Jomas, kurās īstenoti projekti (projektu skaits)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3D2F77" w:rsidRPr="00F51A8F" w:rsidRDefault="00933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Aktīvā atpūta, sports – </w:t>
            </w:r>
            <w:r w:rsidR="00D56993" w:rsidRPr="00F51A8F">
              <w:rPr>
                <w:rFonts w:ascii="Times New Roman" w:hAnsi="Times New Roman" w:cs="Times New Roman"/>
              </w:rPr>
              <w:t>2</w:t>
            </w:r>
          </w:p>
          <w:p w:rsidR="003D2F77" w:rsidRPr="00F51A8F" w:rsidRDefault="00933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Izglītība t.sk. neformālā –</w:t>
            </w:r>
            <w:r w:rsidR="00D56993" w:rsidRPr="00F51A8F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Radītas darba vietas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3D2F77" w:rsidRPr="00F51A8F" w:rsidRDefault="00D56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6</w:t>
            </w:r>
          </w:p>
        </w:tc>
      </w:tr>
      <w:tr w:rsidR="003D2F77" w:rsidRPr="00F51A8F" w:rsidTr="003D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single" w:sz="8" w:space="0" w:color="9BBB59" w:themeColor="accent3"/>
            </w:tcBorders>
          </w:tcPr>
          <w:p w:rsidR="003D2F77" w:rsidRPr="00F51A8F" w:rsidRDefault="003D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2" w:type="dxa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3D2F77" w:rsidRPr="00F51A8F" w:rsidRDefault="003D2F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D2F77" w:rsidRPr="00F51A8F" w:rsidTr="003D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2"/>
            <w:tcBorders>
              <w:top w:val="single" w:sz="8" w:space="0" w:color="9BBB59" w:themeColor="accent3"/>
            </w:tcBorders>
            <w:hideMark/>
          </w:tcPr>
          <w:p w:rsidR="003D2F77" w:rsidRPr="00F51A8F" w:rsidRDefault="003D2F77">
            <w:pPr>
              <w:jc w:val="right"/>
              <w:rPr>
                <w:rFonts w:ascii="Times New Roman" w:hAnsi="Times New Roman" w:cs="Times New Roman"/>
                <w:smallCaps/>
              </w:rPr>
            </w:pPr>
            <w:r w:rsidRPr="00F51A8F">
              <w:rPr>
                <w:rFonts w:ascii="Times New Roman" w:hAnsi="Times New Roman" w:cs="Times New Roman"/>
                <w:smallCaps/>
              </w:rPr>
              <w:t>Projekti, kas īstenoti Stopiņu novadā vai visas VRG teritorijā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9</w:t>
            </w:r>
          </w:p>
        </w:tc>
      </w:tr>
      <w:tr w:rsidR="00FB1B98" w:rsidRPr="00F51A8F" w:rsidTr="005D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Kopējais finansējums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64244.41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lastRenderedPageBreak/>
              <w:t>Maksimālā projekta summa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12572.57</w:t>
            </w:r>
          </w:p>
        </w:tc>
      </w:tr>
      <w:tr w:rsidR="00FB1B98" w:rsidRPr="00F51A8F" w:rsidTr="005D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Minimālā projekta summa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3141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941396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Vidējais plānotais projektu īstenošanas laiks (atbilstoši projekta pieteikumam, mēnešos)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7.2</w:t>
            </w:r>
          </w:p>
        </w:tc>
      </w:tr>
      <w:tr w:rsidR="00FB1B98" w:rsidRPr="00F51A8F" w:rsidTr="005D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Fonds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51A8F">
              <w:rPr>
                <w:rFonts w:ascii="Times New Roman" w:hAnsi="Times New Roman" w:cs="Times New Roman"/>
              </w:rPr>
              <w:t>ELFLA -9</w:t>
            </w:r>
            <w:proofErr w:type="gramEnd"/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EZF - 0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tcBorders>
              <w:top w:val="nil"/>
            </w:tcBorders>
            <w:hideMark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skaits, kuros plānots ieviest jauninājumus</w:t>
            </w:r>
          </w:p>
        </w:tc>
        <w:tc>
          <w:tcPr>
            <w:tcW w:w="4352" w:type="dxa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hideMark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9</w:t>
            </w:r>
          </w:p>
        </w:tc>
      </w:tr>
      <w:tr w:rsidR="00FB1B98" w:rsidRPr="00F51A8F" w:rsidTr="005D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Projektu skaits katrā no rīcībām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1.rīcība - 4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2.rīcība - 5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3.rīcība - 0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4.rīcība - 0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5.rīcība - 0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  <w:color w:val="auto"/>
              </w:rPr>
              <w:t>Projektu sasniegtie rezultāti (projektu skaits)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Labiekārtošana – 2</w:t>
            </w:r>
          </w:p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Iegādāts aprīkojums, iekārtas – 2</w:t>
            </w:r>
          </w:p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 xml:space="preserve">Iegādāts inventārs (tērpi, </w:t>
            </w:r>
            <w:proofErr w:type="spellStart"/>
            <w:r w:rsidRPr="00F51A8F">
              <w:rPr>
                <w:rFonts w:ascii="Times New Roman" w:hAnsi="Times New Roman" w:cs="Times New Roman"/>
              </w:rPr>
              <w:t>u.tml</w:t>
            </w:r>
            <w:proofErr w:type="spellEnd"/>
            <w:r w:rsidRPr="00F51A8F">
              <w:rPr>
                <w:rFonts w:ascii="Times New Roman" w:hAnsi="Times New Roman" w:cs="Times New Roman"/>
              </w:rPr>
              <w:t>) – 5</w:t>
            </w:r>
          </w:p>
        </w:tc>
      </w:tr>
      <w:tr w:rsidR="00FB1B98" w:rsidRPr="00F51A8F" w:rsidTr="005D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Jomas, kurās īstenoti projekti (projektu skaits)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Aktīvā atpūta, sports – 3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Tūrisms – 1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Dzīves vide, pašvaldības pakalpojumi – 1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Dejas, kori, kultūra – 3</w:t>
            </w:r>
          </w:p>
          <w:p w:rsidR="00FB1B98" w:rsidRPr="00F51A8F" w:rsidRDefault="00FB1B98" w:rsidP="005D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Biedrības darbības atbalsts – 1</w:t>
            </w:r>
          </w:p>
        </w:tc>
      </w:tr>
      <w:tr w:rsidR="00FB1B98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B1B98" w:rsidRPr="00F51A8F" w:rsidRDefault="00FB1B98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Radītas darba vietas</w:t>
            </w:r>
          </w:p>
        </w:tc>
        <w:tc>
          <w:tcPr>
            <w:tcW w:w="4352" w:type="dxa"/>
          </w:tcPr>
          <w:p w:rsidR="00FB1B98" w:rsidRPr="00F51A8F" w:rsidRDefault="00FB1B98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0</w:t>
            </w:r>
          </w:p>
        </w:tc>
      </w:tr>
    </w:tbl>
    <w:p w:rsidR="003D2F77" w:rsidRPr="00F51A8F" w:rsidRDefault="003D2F77" w:rsidP="003D2F77">
      <w:pPr>
        <w:rPr>
          <w:rFonts w:cs="Times New Roman"/>
        </w:rPr>
      </w:pPr>
    </w:p>
    <w:p w:rsidR="00B42262" w:rsidRPr="00F51A8F" w:rsidRDefault="00B42262" w:rsidP="00AB01C3">
      <w:pPr>
        <w:pStyle w:val="Heading2"/>
        <w:rPr>
          <w:rFonts w:ascii="Times New Roman" w:hAnsi="Times New Roman" w:cs="Times New Roman"/>
        </w:rPr>
      </w:pPr>
      <w:r w:rsidRPr="00F51A8F">
        <w:rPr>
          <w:rFonts w:ascii="Times New Roman" w:hAnsi="Times New Roman" w:cs="Times New Roman"/>
        </w:rPr>
        <w:t>Iedzīvotāju skatījums par novada un cie</w:t>
      </w:r>
      <w:r w:rsidR="00AB01C3" w:rsidRPr="00F51A8F">
        <w:rPr>
          <w:rFonts w:ascii="Times New Roman" w:hAnsi="Times New Roman" w:cs="Times New Roman"/>
        </w:rPr>
        <w:t>mata priekšrocībām un trūkumiem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A545B" w:rsidRPr="00F51A8F" w:rsidTr="005D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</w:tcPr>
          <w:p w:rsidR="00FA545B" w:rsidRPr="00F51A8F" w:rsidRDefault="00FA545B" w:rsidP="005D3611">
            <w:pPr>
              <w:jc w:val="center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Priekšrocības</w:t>
            </w:r>
          </w:p>
        </w:tc>
        <w:tc>
          <w:tcPr>
            <w:tcW w:w="4261" w:type="dxa"/>
          </w:tcPr>
          <w:p w:rsidR="00FA545B" w:rsidRPr="00F51A8F" w:rsidRDefault="00FA545B" w:rsidP="005D3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1A8F">
              <w:rPr>
                <w:rFonts w:ascii="Times New Roman" w:hAnsi="Times New Roman" w:cs="Times New Roman"/>
              </w:rPr>
              <w:t>Trūkumi</w:t>
            </w:r>
          </w:p>
        </w:tc>
      </w:tr>
      <w:tr w:rsidR="00FA545B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Atpūtas iespējas izmantojot dabas resursus – mežus, ūdeņus</w:t>
            </w:r>
          </w:p>
        </w:tc>
        <w:tc>
          <w:tcPr>
            <w:tcW w:w="4261" w:type="dxa"/>
            <w:vAlign w:val="center"/>
          </w:tcPr>
          <w:p w:rsidR="00FA545B" w:rsidRPr="00F51A8F" w:rsidRDefault="00FA545B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51A8F">
              <w:rPr>
                <w:rFonts w:cs="Times New Roman"/>
              </w:rPr>
              <w:t>Slikta ceļu kvalitāte</w:t>
            </w:r>
          </w:p>
        </w:tc>
      </w:tr>
      <w:tr w:rsidR="00FA545B" w:rsidRPr="00F51A8F" w:rsidTr="005D3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Labas izglītības iegūšanas iespējas - vidusskolas, pamatskola, mūzikas – mākslas skolas, sporta skola</w:t>
            </w:r>
          </w:p>
        </w:tc>
        <w:tc>
          <w:tcPr>
            <w:tcW w:w="4261" w:type="dxa"/>
            <w:vAlign w:val="center"/>
          </w:tcPr>
          <w:p w:rsidR="00FA545B" w:rsidRPr="00F51A8F" w:rsidRDefault="00FA545B" w:rsidP="005D3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F51A8F">
              <w:rPr>
                <w:rFonts w:cs="Times New Roman"/>
              </w:rPr>
              <w:t>Slikta sabiedriskā transporta satiksme</w:t>
            </w:r>
          </w:p>
        </w:tc>
      </w:tr>
      <w:tr w:rsidR="00FA545B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Iespēja izmantot sporta kompleksus, baseinu dažādām sporta nodarbībām</w:t>
            </w:r>
          </w:p>
        </w:tc>
        <w:tc>
          <w:tcPr>
            <w:tcW w:w="4261" w:type="dxa"/>
            <w:vAlign w:val="center"/>
          </w:tcPr>
          <w:p w:rsidR="00FA545B" w:rsidRPr="00F51A8F" w:rsidRDefault="00FA545B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F51A8F">
              <w:rPr>
                <w:rFonts w:cs="Times New Roman"/>
              </w:rPr>
              <w:t>Satiksmes intensitātes palielināšanās</w:t>
            </w:r>
          </w:p>
          <w:p w:rsidR="00FA545B" w:rsidRPr="00F51A8F" w:rsidRDefault="00FA545B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FA545B" w:rsidRPr="00F51A8F" w:rsidTr="005D3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</w:rPr>
            </w:pPr>
            <w:r w:rsidRPr="00F51A8F">
              <w:rPr>
                <w:rFonts w:ascii="Times New Roman" w:hAnsi="Times New Roman" w:cs="Times New Roman"/>
                <w:b w:val="0"/>
              </w:rPr>
              <w:t>Bagātas kultūras tradīcijas, iespēja darboties dažādos pašdarbības kolektīvos, tautas mākslas studijās</w:t>
            </w:r>
          </w:p>
        </w:tc>
        <w:tc>
          <w:tcPr>
            <w:tcW w:w="4261" w:type="dxa"/>
            <w:vAlign w:val="center"/>
          </w:tcPr>
          <w:p w:rsidR="00FA545B" w:rsidRPr="00F51A8F" w:rsidRDefault="00FA545B" w:rsidP="005D36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</w:rPr>
            </w:pPr>
            <w:r w:rsidRPr="00F51A8F">
              <w:rPr>
                <w:rFonts w:cs="Times New Roman"/>
              </w:rPr>
              <w:t>Vides kvalitātes pasliktināšanās, piesārņojums</w:t>
            </w:r>
          </w:p>
        </w:tc>
      </w:tr>
      <w:tr w:rsidR="00FA545B" w:rsidRPr="00F51A8F" w:rsidTr="005D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1" w:type="dxa"/>
            <w:vAlign w:val="center"/>
          </w:tcPr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51A8F">
              <w:rPr>
                <w:rFonts w:ascii="Times New Roman" w:hAnsi="Times New Roman" w:cs="Times New Roman"/>
                <w:b w:val="0"/>
                <w:color w:val="000000"/>
              </w:rPr>
              <w:t>Vietējie izdevumi “Tēvzemīte” un “Salaspils vēstis” kā informēšanas un vietējās kopienas izveidošanas resurss</w:t>
            </w:r>
          </w:p>
          <w:p w:rsidR="00FA545B" w:rsidRPr="00F51A8F" w:rsidRDefault="00FA545B" w:rsidP="005D361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61" w:type="dxa"/>
            <w:vAlign w:val="center"/>
          </w:tcPr>
          <w:p w:rsidR="00FA545B" w:rsidRPr="00F51A8F" w:rsidRDefault="00FA545B" w:rsidP="005D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B42262" w:rsidRPr="00F51A8F" w:rsidRDefault="00B42262" w:rsidP="00FA545B">
      <w:pPr>
        <w:rPr>
          <w:rFonts w:cs="Times New Roman"/>
        </w:rPr>
      </w:pPr>
    </w:p>
    <w:sectPr w:rsidR="00B42262" w:rsidRPr="00F51A8F" w:rsidSect="00203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19" w:rsidRDefault="00583819" w:rsidP="009779A8">
      <w:pPr>
        <w:spacing w:after="0"/>
      </w:pPr>
      <w:r>
        <w:separator/>
      </w:r>
    </w:p>
  </w:endnote>
  <w:endnote w:type="continuationSeparator" w:id="0">
    <w:p w:rsidR="00583819" w:rsidRDefault="00583819" w:rsidP="00977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19" w:rsidRDefault="00583819" w:rsidP="009779A8">
      <w:pPr>
        <w:spacing w:after="0"/>
      </w:pPr>
      <w:r>
        <w:separator/>
      </w:r>
    </w:p>
  </w:footnote>
  <w:footnote w:type="continuationSeparator" w:id="0">
    <w:p w:rsidR="00583819" w:rsidRDefault="00583819" w:rsidP="00977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C633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0FA137E"/>
    <w:multiLevelType w:val="hybridMultilevel"/>
    <w:tmpl w:val="173E06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FC"/>
    <w:rsid w:val="00001911"/>
    <w:rsid w:val="00015C81"/>
    <w:rsid w:val="000305C0"/>
    <w:rsid w:val="000A04C2"/>
    <w:rsid w:val="000B3E9D"/>
    <w:rsid w:val="000B50F5"/>
    <w:rsid w:val="000B6DA1"/>
    <w:rsid w:val="000E2E08"/>
    <w:rsid w:val="001078D4"/>
    <w:rsid w:val="001156C0"/>
    <w:rsid w:val="00124C21"/>
    <w:rsid w:val="001660B0"/>
    <w:rsid w:val="001730B3"/>
    <w:rsid w:val="00173B07"/>
    <w:rsid w:val="00182242"/>
    <w:rsid w:val="001A7AC5"/>
    <w:rsid w:val="001B012F"/>
    <w:rsid w:val="001B2AA9"/>
    <w:rsid w:val="001C1BDA"/>
    <w:rsid w:val="001C40D4"/>
    <w:rsid w:val="00203D0E"/>
    <w:rsid w:val="00235260"/>
    <w:rsid w:val="002643BD"/>
    <w:rsid w:val="00277A23"/>
    <w:rsid w:val="00283041"/>
    <w:rsid w:val="002A04E3"/>
    <w:rsid w:val="0033632A"/>
    <w:rsid w:val="00346505"/>
    <w:rsid w:val="00372693"/>
    <w:rsid w:val="00374F55"/>
    <w:rsid w:val="003A491D"/>
    <w:rsid w:val="003D2F77"/>
    <w:rsid w:val="0041647D"/>
    <w:rsid w:val="00416E99"/>
    <w:rsid w:val="00437BC3"/>
    <w:rsid w:val="00505EB7"/>
    <w:rsid w:val="00543A20"/>
    <w:rsid w:val="005730EB"/>
    <w:rsid w:val="00583819"/>
    <w:rsid w:val="005A1C6B"/>
    <w:rsid w:val="005A31FC"/>
    <w:rsid w:val="005A4A2F"/>
    <w:rsid w:val="005A51AD"/>
    <w:rsid w:val="005B4536"/>
    <w:rsid w:val="005C3B4B"/>
    <w:rsid w:val="005D66BF"/>
    <w:rsid w:val="00610424"/>
    <w:rsid w:val="0065053A"/>
    <w:rsid w:val="00665B61"/>
    <w:rsid w:val="006D311A"/>
    <w:rsid w:val="00774E14"/>
    <w:rsid w:val="00780793"/>
    <w:rsid w:val="007C5280"/>
    <w:rsid w:val="007E6790"/>
    <w:rsid w:val="0087667A"/>
    <w:rsid w:val="008803B1"/>
    <w:rsid w:val="0089210D"/>
    <w:rsid w:val="008F137C"/>
    <w:rsid w:val="00932593"/>
    <w:rsid w:val="009339C8"/>
    <w:rsid w:val="00941396"/>
    <w:rsid w:val="00946A09"/>
    <w:rsid w:val="009779A8"/>
    <w:rsid w:val="00983023"/>
    <w:rsid w:val="009C1721"/>
    <w:rsid w:val="009D29EE"/>
    <w:rsid w:val="00A017FA"/>
    <w:rsid w:val="00A27EF8"/>
    <w:rsid w:val="00A35F6D"/>
    <w:rsid w:val="00AB01C3"/>
    <w:rsid w:val="00AF0D15"/>
    <w:rsid w:val="00B03D0D"/>
    <w:rsid w:val="00B36E10"/>
    <w:rsid w:val="00B42262"/>
    <w:rsid w:val="00B523FD"/>
    <w:rsid w:val="00B55453"/>
    <w:rsid w:val="00B621D3"/>
    <w:rsid w:val="00BF72AD"/>
    <w:rsid w:val="00C65E49"/>
    <w:rsid w:val="00C86FA0"/>
    <w:rsid w:val="00CA5E58"/>
    <w:rsid w:val="00CD1F6E"/>
    <w:rsid w:val="00D13002"/>
    <w:rsid w:val="00D26805"/>
    <w:rsid w:val="00D46027"/>
    <w:rsid w:val="00D56021"/>
    <w:rsid w:val="00D56993"/>
    <w:rsid w:val="00D67715"/>
    <w:rsid w:val="00DB103B"/>
    <w:rsid w:val="00DD4BD7"/>
    <w:rsid w:val="00E30116"/>
    <w:rsid w:val="00E52FEF"/>
    <w:rsid w:val="00E54A50"/>
    <w:rsid w:val="00E92381"/>
    <w:rsid w:val="00ED264C"/>
    <w:rsid w:val="00F04F2C"/>
    <w:rsid w:val="00F3285C"/>
    <w:rsid w:val="00F35558"/>
    <w:rsid w:val="00F51A8F"/>
    <w:rsid w:val="00F708ED"/>
    <w:rsid w:val="00FA545B"/>
    <w:rsid w:val="00FB1B98"/>
    <w:rsid w:val="00FB2913"/>
    <w:rsid w:val="00FB6070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D0E"/>
  </w:style>
  <w:style w:type="paragraph" w:styleId="Heading1">
    <w:name w:val="heading 1"/>
    <w:basedOn w:val="Normal"/>
    <w:next w:val="Normal"/>
    <w:link w:val="Heading1Char"/>
    <w:uiPriority w:val="9"/>
    <w:qFormat/>
    <w:rsid w:val="005A5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31F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1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5A31FC"/>
  </w:style>
  <w:style w:type="character" w:styleId="Hyperlink">
    <w:name w:val="Hyperlink"/>
    <w:basedOn w:val="DefaultParagraphFont"/>
    <w:uiPriority w:val="99"/>
    <w:unhideWhenUsed/>
    <w:rsid w:val="005A31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1FC"/>
    <w:rPr>
      <w:rFonts w:eastAsia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59"/>
    <w:rsid w:val="00B422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B4226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3">
    <w:name w:val="Light Grid Accent 3"/>
    <w:basedOn w:val="TableNormal"/>
    <w:uiPriority w:val="62"/>
    <w:rsid w:val="00B42262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2-Accent3">
    <w:name w:val="Medium Grid 2 Accent 3"/>
    <w:basedOn w:val="TableNormal"/>
    <w:uiPriority w:val="68"/>
    <w:rsid w:val="003A491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779A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9A8"/>
    <w:rPr>
      <w:vertAlign w:val="superscript"/>
    </w:rPr>
  </w:style>
  <w:style w:type="table" w:styleId="MediumGrid3-Accent3">
    <w:name w:val="Medium Grid 3 Accent 3"/>
    <w:basedOn w:val="TableNormal"/>
    <w:uiPriority w:val="69"/>
    <w:rsid w:val="00AB01C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13002"/>
    <w:rPr>
      <w:b/>
      <w:bCs/>
    </w:rPr>
  </w:style>
  <w:style w:type="paragraph" w:styleId="NormalWeb">
    <w:name w:val="Normal (Web)"/>
    <w:basedOn w:val="Normal"/>
    <w:uiPriority w:val="99"/>
    <w:unhideWhenUsed/>
    <w:rsid w:val="00C65E49"/>
    <w:pPr>
      <w:spacing w:before="100" w:beforeAutospacing="1" w:after="100" w:afterAutospacing="1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A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65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A31F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31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3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DefaultParagraphFont"/>
    <w:rsid w:val="005A31FC"/>
  </w:style>
  <w:style w:type="character" w:styleId="Hyperlink">
    <w:name w:val="Hyperlink"/>
    <w:basedOn w:val="DefaultParagraphFont"/>
    <w:uiPriority w:val="99"/>
    <w:unhideWhenUsed/>
    <w:rsid w:val="005A31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A31FC"/>
    <w:rPr>
      <w:rFonts w:eastAsia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59"/>
    <w:rsid w:val="00B4226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B4226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Grid-Accent3">
    <w:name w:val="Light Grid Accent 3"/>
    <w:basedOn w:val="TableNormal"/>
    <w:uiPriority w:val="62"/>
    <w:rsid w:val="00B42262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ediumGrid2-Accent3">
    <w:name w:val="Medium Grid 2 Accent 3"/>
    <w:basedOn w:val="TableNormal"/>
    <w:uiPriority w:val="68"/>
    <w:rsid w:val="003A491D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779A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9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9A8"/>
    <w:rPr>
      <w:vertAlign w:val="superscript"/>
    </w:rPr>
  </w:style>
  <w:style w:type="table" w:styleId="MediumGrid3-Accent3">
    <w:name w:val="Medium Grid 3 Accent 3"/>
    <w:basedOn w:val="TableNormal"/>
    <w:uiPriority w:val="69"/>
    <w:rsid w:val="00AB01C3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26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8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8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8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80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v.wikipedia.org/wiki/Ulbrok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v.wikipedia.org/wiki/Acone_(stacija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v.wikipedia.org/wiki/Dzelzce%C4%BCa_l%C4%ABnija_R%C4%ABga%E2%80%94%C4%92rg%C4%BC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v.wikipedia.org/wiki/Ulbroka" TargetMode="External"/><Relationship Id="rId10" Type="http://schemas.openxmlformats.org/officeDocument/2006/relationships/hyperlink" Target="http://lv.wikipedia.org/wiki/P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v.wikipedia.org/wiki/Stopi%C5%86u_novads" TargetMode="External"/><Relationship Id="rId14" Type="http://schemas.openxmlformats.org/officeDocument/2006/relationships/hyperlink" Target="http://lv.wikipedia.org/wiki/Ulbrokas_vidussko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D14D9-836F-4EA1-B2DD-344FADB1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3021</Words>
  <Characters>1723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25</cp:revision>
  <dcterms:created xsi:type="dcterms:W3CDTF">2015-06-06T11:00:00Z</dcterms:created>
  <dcterms:modified xsi:type="dcterms:W3CDTF">2015-06-30T20:42:00Z</dcterms:modified>
</cp:coreProperties>
</file>